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0D" w:rsidRPr="0028390D" w:rsidRDefault="0028390D" w:rsidP="0028390D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3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МИНИСТЕРСТВО ОБРАЗОВАНИЯ ПЕНЗЕНСКОЙ ОБЛАСТИ </w:t>
      </w:r>
    </w:p>
    <w:p w:rsidR="0028390D" w:rsidRPr="0028390D" w:rsidRDefault="0028390D" w:rsidP="0028390D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3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Государственное казенное общеобразовательное учреждение Пензенской области «Кузнецкая школа-интернат для </w:t>
      </w:r>
      <w:proofErr w:type="gramStart"/>
      <w:r w:rsidRPr="00283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283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адаптированным образовательным программам»</w:t>
      </w:r>
    </w:p>
    <w:p w:rsidR="0028390D" w:rsidRPr="0028390D" w:rsidRDefault="0028390D" w:rsidP="0028390D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8390D" w:rsidRPr="0028390D" w:rsidRDefault="0028390D" w:rsidP="00283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</w:t>
      </w: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C</w:t>
      </w: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ОГЛАСОВАНО</w:t>
      </w: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ПРИНЯТА                                         УТВЕРЖДАЮ</w:t>
      </w:r>
    </w:p>
    <w:p w:rsidR="0028390D" w:rsidRPr="0028390D" w:rsidRDefault="0028390D" w:rsidP="00283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Заместитель директора по УВР                      на заседании                          Директор:_______</w:t>
      </w:r>
      <w:proofErr w:type="spellStart"/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Ж.Н.Емелина</w:t>
      </w:r>
      <w:proofErr w:type="spellEnd"/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_________________</w:t>
      </w:r>
      <w:proofErr w:type="spellStart"/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Е.А.Елина</w:t>
      </w:r>
      <w:proofErr w:type="spellEnd"/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Педагогического Совета              «</w:t>
      </w: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 01_»</w:t>
      </w: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__сентября    ___</w:t>
      </w: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2023г.</w:t>
      </w:r>
    </w:p>
    <w:p w:rsidR="0028390D" w:rsidRPr="0028390D" w:rsidRDefault="0028390D" w:rsidP="00283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«__30 _»</w:t>
      </w: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  августа  </w:t>
      </w:r>
      <w:r w:rsidRPr="0028390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2023г.                    Пр. от 30 августа 2023г.   №1        </w:t>
      </w:r>
    </w:p>
    <w:p w:rsidR="0028390D" w:rsidRPr="0028390D" w:rsidRDefault="0028390D" w:rsidP="0028390D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8390D" w:rsidRPr="0028390D" w:rsidRDefault="0028390D" w:rsidP="00283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90D" w:rsidRPr="0028390D" w:rsidRDefault="0028390D" w:rsidP="0028390D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8390D" w:rsidRPr="0028390D" w:rsidRDefault="0028390D" w:rsidP="0028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283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РАБОЧАЯ ПРОГРАММА</w:t>
      </w:r>
    </w:p>
    <w:p w:rsidR="0028390D" w:rsidRPr="0028390D" w:rsidRDefault="0028390D" w:rsidP="0028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283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КОРРЕКЦИОННОГО КУРСА</w:t>
      </w:r>
    </w:p>
    <w:p w:rsidR="0028390D" w:rsidRPr="0028390D" w:rsidRDefault="0028390D" w:rsidP="0028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283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«КОРРЕКЦИОННО-РАЗВИВАЮЩИЕ ЗАНЯТИЯ»</w:t>
      </w:r>
    </w:p>
    <w:p w:rsidR="0028390D" w:rsidRPr="0028390D" w:rsidRDefault="0028390D" w:rsidP="0028390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28390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для </w:t>
      </w:r>
      <w:proofErr w:type="gramStart"/>
      <w:r w:rsidRPr="0028390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28390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 умственной отсталостью, тяжелыми множественными нарушениями развития </w:t>
      </w:r>
    </w:p>
    <w:p w:rsidR="0028390D" w:rsidRPr="0028390D" w:rsidRDefault="0028390D" w:rsidP="00283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8390D" w:rsidRPr="0028390D" w:rsidRDefault="0028390D" w:rsidP="0028390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839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Автор-составитель: </w:t>
      </w:r>
      <w:proofErr w:type="spellStart"/>
      <w:r w:rsidRPr="002839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Сульетова</w:t>
      </w:r>
      <w:proofErr w:type="spellEnd"/>
      <w:r w:rsidRPr="002839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Анастасия Олеговна</w:t>
      </w:r>
    </w:p>
    <w:p w:rsidR="0028390D" w:rsidRPr="0028390D" w:rsidRDefault="0028390D" w:rsidP="0028390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90D" w:rsidRPr="0028390D" w:rsidRDefault="0028390D" w:rsidP="0028390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90D" w:rsidRPr="0028390D" w:rsidRDefault="0028390D" w:rsidP="0028390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90D" w:rsidRPr="0028390D" w:rsidRDefault="0028390D" w:rsidP="002839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8390D" w:rsidRPr="0028390D" w:rsidRDefault="0028390D" w:rsidP="0028390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8390D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Рассмотрена</w:t>
      </w:r>
      <w:proofErr w:type="gramEnd"/>
      <w:r w:rsidRPr="002839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заседании </w:t>
      </w:r>
    </w:p>
    <w:p w:rsidR="0028390D" w:rsidRPr="0028390D" w:rsidRDefault="0028390D" w:rsidP="002839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39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 учителей начальных классов </w:t>
      </w:r>
    </w:p>
    <w:p w:rsidR="0028390D" w:rsidRPr="0028390D" w:rsidRDefault="0028390D" w:rsidP="002839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390D">
        <w:rPr>
          <w:rFonts w:ascii="Times New Roman" w:eastAsia="Times New Roman" w:hAnsi="Times New Roman" w:cs="Times New Roman"/>
          <w:sz w:val="24"/>
          <w:szCs w:val="28"/>
          <w:lang w:eastAsia="ru-RU"/>
        </w:rPr>
        <w:t>и учителей надомного обучения</w:t>
      </w:r>
    </w:p>
    <w:p w:rsidR="0028390D" w:rsidRPr="0028390D" w:rsidRDefault="0028390D" w:rsidP="002839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39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Руководитель: Журавлева С.В. </w:t>
      </w:r>
    </w:p>
    <w:p w:rsidR="0028390D" w:rsidRPr="0028390D" w:rsidRDefault="0028390D" w:rsidP="002839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390D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28390D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30 </w:t>
      </w:r>
      <w:r w:rsidRPr="002839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 </w:t>
      </w:r>
      <w:r w:rsidRPr="0028390D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мая       </w:t>
      </w:r>
      <w:r w:rsidRPr="002839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2023 г. </w:t>
      </w:r>
    </w:p>
    <w:p w:rsidR="0028390D" w:rsidRPr="0028390D" w:rsidRDefault="0028390D" w:rsidP="0028390D">
      <w:pPr>
        <w:spacing w:before="100" w:beforeAutospacing="1" w:after="100" w:afterAutospacing="1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90D" w:rsidRPr="0028390D" w:rsidRDefault="0028390D" w:rsidP="00283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90D" w:rsidRPr="0028390D" w:rsidRDefault="0028390D" w:rsidP="0028390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8390D" w:rsidRPr="0028390D" w:rsidRDefault="0028390D" w:rsidP="0028390D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4"/>
          <w:szCs w:val="28"/>
          <w:lang w:eastAsia="ru-RU"/>
        </w:rPr>
        <w:t>г. Кузнецк</w:t>
      </w:r>
    </w:p>
    <w:p w:rsidR="0028390D" w:rsidRPr="0028390D" w:rsidRDefault="0028390D" w:rsidP="0028390D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4"/>
          <w:szCs w:val="28"/>
          <w:lang w:eastAsia="ru-RU"/>
        </w:rPr>
        <w:t>2023 год</w:t>
      </w:r>
    </w:p>
    <w:p w:rsidR="0028390D" w:rsidRPr="0028390D" w:rsidRDefault="0028390D" w:rsidP="0028390D">
      <w:pPr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4"/>
          <w:szCs w:val="28"/>
          <w:lang w:eastAsia="ru-RU"/>
        </w:rPr>
        <w:br w:type="page"/>
      </w:r>
    </w:p>
    <w:p w:rsidR="0028390D" w:rsidRPr="0028390D" w:rsidRDefault="0028390D" w:rsidP="002839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28390D" w:rsidRPr="0028390D" w:rsidRDefault="0028390D" w:rsidP="0028390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28390D" w:rsidRPr="0028390D" w:rsidTr="00022342">
        <w:tc>
          <w:tcPr>
            <w:tcW w:w="9039" w:type="dxa"/>
          </w:tcPr>
          <w:p w:rsidR="0028390D" w:rsidRPr="0028390D" w:rsidRDefault="0028390D" w:rsidP="002839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9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Пояснительная записка …………………………………………………….</w:t>
            </w:r>
          </w:p>
        </w:tc>
        <w:tc>
          <w:tcPr>
            <w:tcW w:w="532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9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8390D" w:rsidRPr="0028390D" w:rsidTr="00022342">
        <w:tc>
          <w:tcPr>
            <w:tcW w:w="9039" w:type="dxa"/>
          </w:tcPr>
          <w:p w:rsidR="0028390D" w:rsidRPr="0028390D" w:rsidRDefault="0028390D" w:rsidP="002839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9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Содержание программы ……………………………………………...........</w:t>
            </w:r>
          </w:p>
        </w:tc>
        <w:tc>
          <w:tcPr>
            <w:tcW w:w="532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9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8390D" w:rsidRPr="0028390D" w:rsidTr="00022342">
        <w:tc>
          <w:tcPr>
            <w:tcW w:w="9039" w:type="dxa"/>
          </w:tcPr>
          <w:p w:rsidR="0028390D" w:rsidRPr="0028390D" w:rsidRDefault="0028390D" w:rsidP="002839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9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Планируемые результаты ………………………………………………….</w:t>
            </w:r>
          </w:p>
        </w:tc>
        <w:tc>
          <w:tcPr>
            <w:tcW w:w="532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9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8390D" w:rsidRPr="0028390D" w:rsidTr="00022342">
        <w:tc>
          <w:tcPr>
            <w:tcW w:w="9039" w:type="dxa"/>
          </w:tcPr>
          <w:p w:rsidR="0028390D" w:rsidRPr="0028390D" w:rsidRDefault="0028390D" w:rsidP="002839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9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Тематическое планирование 5Б класс ……………………………………</w:t>
            </w:r>
          </w:p>
        </w:tc>
        <w:tc>
          <w:tcPr>
            <w:tcW w:w="532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9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8390D" w:rsidRPr="0028390D" w:rsidTr="00022342">
        <w:tc>
          <w:tcPr>
            <w:tcW w:w="9039" w:type="dxa"/>
          </w:tcPr>
          <w:p w:rsidR="0028390D" w:rsidRPr="0028390D" w:rsidRDefault="0028390D" w:rsidP="002839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9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5.Календарно-тематическое планирование 5Б………………………………</w:t>
            </w:r>
          </w:p>
        </w:tc>
        <w:tc>
          <w:tcPr>
            <w:tcW w:w="532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9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8390D" w:rsidRPr="0028390D" w:rsidTr="00022342">
        <w:tc>
          <w:tcPr>
            <w:tcW w:w="9039" w:type="dxa"/>
          </w:tcPr>
          <w:p w:rsidR="0028390D" w:rsidRPr="0028390D" w:rsidRDefault="0028390D" w:rsidP="002839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9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Список используемых источников ………………………………………..</w:t>
            </w:r>
          </w:p>
        </w:tc>
        <w:tc>
          <w:tcPr>
            <w:tcW w:w="532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9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28390D" w:rsidRPr="0028390D" w:rsidRDefault="0028390D" w:rsidP="002839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90D" w:rsidRPr="0028390D" w:rsidRDefault="0028390D" w:rsidP="0028390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28390D" w:rsidRPr="0028390D" w:rsidRDefault="0028390D" w:rsidP="0028390D">
      <w:pPr>
        <w:widowControl w:val="0"/>
        <w:spacing w:after="0" w:line="360" w:lineRule="auto"/>
        <w:ind w:right="-20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90D">
        <w:rPr>
          <w:rFonts w:ascii="Times New Roman" w:eastAsia="HQILA+TimesNewRomanPSMT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Pr="0028390D">
        <w:rPr>
          <w:rFonts w:ascii="Times New Roman" w:eastAsia="HQILA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28390D">
        <w:rPr>
          <w:rFonts w:ascii="Times New Roman" w:eastAsia="HQILA+TimesNewRomanPSMT" w:hAnsi="Times New Roman" w:cs="Times New Roman"/>
          <w:b/>
          <w:bCs/>
          <w:color w:val="000000"/>
          <w:sz w:val="28"/>
          <w:szCs w:val="28"/>
          <w:lang w:eastAsia="ru-RU"/>
        </w:rPr>
        <w:t>яснит</w:t>
      </w:r>
      <w:r w:rsidRPr="0028390D">
        <w:rPr>
          <w:rFonts w:ascii="Times New Roman" w:eastAsia="HQILA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28390D">
        <w:rPr>
          <w:rFonts w:ascii="Times New Roman" w:eastAsia="HQILA+TimesNewRomanPSMT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28390D">
        <w:rPr>
          <w:rFonts w:ascii="Times New Roman" w:eastAsia="HQILA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28390D">
        <w:rPr>
          <w:rFonts w:ascii="Times New Roman" w:eastAsia="HQILA+TimesNewRomanPSMT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8390D">
        <w:rPr>
          <w:rFonts w:ascii="Times New Roman" w:eastAsia="HQILA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28390D">
        <w:rPr>
          <w:rFonts w:ascii="Times New Roman" w:eastAsia="HQILA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8390D">
        <w:rPr>
          <w:rFonts w:ascii="Times New Roman" w:eastAsia="HQILA+TimesNewRomanPSMT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28390D">
        <w:rPr>
          <w:rFonts w:ascii="Times New Roman" w:eastAsia="HQILA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28390D">
        <w:rPr>
          <w:rFonts w:ascii="Times New Roman" w:eastAsia="HQILA+TimesNewRomanPSMT" w:hAnsi="Times New Roman" w:cs="Times New Roman"/>
          <w:b/>
          <w:bCs/>
          <w:color w:val="000000"/>
          <w:sz w:val="28"/>
          <w:szCs w:val="28"/>
          <w:lang w:eastAsia="ru-RU"/>
        </w:rPr>
        <w:t>писка</w:t>
      </w:r>
    </w:p>
    <w:p w:rsidR="0028390D" w:rsidRPr="0028390D" w:rsidRDefault="0028390D" w:rsidP="0028390D">
      <w:p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28390D" w:rsidRPr="0028390D" w:rsidRDefault="0028390D" w:rsidP="002839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Рабочая программа коррекционного курса «</w:t>
      </w: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Коррекционно-развивающие занятия</w:t>
      </w:r>
      <w:r w:rsidRPr="0028390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» составлена для </w:t>
      </w:r>
      <w:proofErr w:type="gramStart"/>
      <w:r w:rsidRPr="0028390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28390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5Б класса  </w:t>
      </w: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с:</w:t>
      </w:r>
    </w:p>
    <w:p w:rsidR="0028390D" w:rsidRPr="0028390D" w:rsidRDefault="0028390D" w:rsidP="0028390D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РФ «Об образовании в Российской Федерации» от 29.12.2012 № 273-ФЗ;</w:t>
      </w:r>
    </w:p>
    <w:p w:rsidR="0028390D" w:rsidRPr="0028390D" w:rsidRDefault="0028390D" w:rsidP="0028390D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</w:t>
      </w:r>
      <w:proofErr w:type="gramStart"/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РФ № 1599 от 19 декабря 2014 г.;</w:t>
      </w:r>
    </w:p>
    <w:p w:rsidR="0028390D" w:rsidRPr="0028390D" w:rsidRDefault="0028390D" w:rsidP="0028390D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8390D" w:rsidRPr="0028390D" w:rsidRDefault="0028390D" w:rsidP="0028390D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8390D" w:rsidRPr="0028390D" w:rsidRDefault="0028390D" w:rsidP="0028390D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Федеральной адаптированной основной общеобразовательной программой обучающихся с  умственной отсталостью (интеллектуальными нарушениями), утвержденной приказом Министерства просвещения РФ от 24.11.2022 №1026.</w:t>
      </w:r>
    </w:p>
    <w:p w:rsidR="0028390D" w:rsidRPr="0028390D" w:rsidRDefault="0028390D" w:rsidP="0028390D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АООП для обучающихся с умственной отсталостью (интеллектуальными нарушениями), вариант 2 ГКОУ «Кузнецкая школа-интернат.</w:t>
      </w:r>
    </w:p>
    <w:p w:rsidR="0028390D" w:rsidRPr="0028390D" w:rsidRDefault="0028390D" w:rsidP="0028390D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839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2839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максимальная коррекция недостатков познавательных и эмоциональных процессов, моторных и сенсорных функций обучающихся с умственной отсталостью и интеллектуальными нарушениями, на основе создания оптимальных условий познания ребенком каждого объекта, его свойств, качеств, признаков; дать правильное многогранное</w:t>
      </w: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  <w:proofErr w:type="gramEnd"/>
    </w:p>
    <w:p w:rsidR="0028390D" w:rsidRPr="0028390D" w:rsidRDefault="0028390D" w:rsidP="002839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</w:t>
      </w:r>
      <w:r w:rsidRPr="002839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задачами </w:t>
      </w: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являются:</w:t>
      </w:r>
    </w:p>
    <w:p w:rsidR="0028390D" w:rsidRPr="0028390D" w:rsidRDefault="0028390D" w:rsidP="0028390D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коррекционных условий для развития сохранных функций и личностных особенностей; </w:t>
      </w:r>
    </w:p>
    <w:p w:rsidR="0028390D" w:rsidRPr="0028390D" w:rsidRDefault="0028390D" w:rsidP="0028390D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сенсорного, психомоторного развития в процессе освоения содержательных видов деятельности;</w:t>
      </w:r>
    </w:p>
    <w:p w:rsidR="0028390D" w:rsidRPr="0028390D" w:rsidRDefault="0028390D" w:rsidP="0028390D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психических функций внимания, памяти, восприятия, воображения; </w:t>
      </w:r>
    </w:p>
    <w:p w:rsidR="0028390D" w:rsidRPr="0028390D" w:rsidRDefault="0028390D" w:rsidP="0028390D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формирование умения сравнивать, анализировать, делать несложные самостоятельные выводы;</w:t>
      </w:r>
    </w:p>
    <w:p w:rsidR="0028390D" w:rsidRPr="0028390D" w:rsidRDefault="0028390D" w:rsidP="0028390D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механизмов волевой регуляции в процессе осуществления заданной деятельности; </w:t>
      </w:r>
    </w:p>
    <w:p w:rsidR="0028390D" w:rsidRPr="0028390D" w:rsidRDefault="0028390D" w:rsidP="0028390D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работоспособности, умения сосредоточиваться на заданном действии; </w:t>
      </w:r>
    </w:p>
    <w:p w:rsidR="0028390D" w:rsidRPr="0028390D" w:rsidRDefault="0028390D" w:rsidP="0028390D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положительной мотивации к обучению;</w:t>
      </w:r>
    </w:p>
    <w:p w:rsidR="0028390D" w:rsidRPr="0028390D" w:rsidRDefault="0028390D" w:rsidP="0028390D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умения общаться, развитие коммуникативных навыков;</w:t>
      </w:r>
    </w:p>
    <w:p w:rsidR="0028390D" w:rsidRPr="0028390D" w:rsidRDefault="0028390D" w:rsidP="0028390D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самостоятельности при выполнении заданий, умение доводить начатое дело до конца.</w:t>
      </w:r>
    </w:p>
    <w:p w:rsidR="0028390D" w:rsidRPr="0028390D" w:rsidRDefault="0028390D" w:rsidP="0028390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Программа построена на следующих принципах коррекционно-развивающей работы: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системности коррекционных, профилактических и развивающих общих и специфических задач;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единства диагностики и коррекции;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приоритетности коррекции причинного типа;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учёта соотношения первичных и вторичных нарушений;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принцип коррекции;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учёта неравномерности детского развития;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комплексности методов  коррекционного воздействия;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опоры на разные уровни организации психических процессов;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программированного обучения;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возрастания сложности;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учета объема и степени разнообразия материала;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развивающего характера обучения, основывающегося на положении о ведущей роли обучения в развитии ребенка и формировании «зоны ближайшего развития»;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уровневой дифференциации задач, содержания и результатов образовательного процесса с учетом возрастных и индивидуальных особенностей;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 системного компенсаторно-развивающего воздействия на развитие ребенка с обеспечением преодоления им трудностей развития, обусловленных негативным влиянием </w:t>
      </w: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нарушенного анализатора, формированием </w:t>
      </w:r>
      <w:proofErr w:type="spellStart"/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компенсаторно</w:t>
      </w:r>
      <w:proofErr w:type="spellEnd"/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–адаптивных механизмов, повышающих возрастные возможности социально-коммуникативного, познавательного, речевого, физического развития;</w:t>
      </w:r>
    </w:p>
    <w:p w:rsidR="0028390D" w:rsidRPr="0028390D" w:rsidRDefault="0028390D" w:rsidP="0028390D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 стимулирования эмоционального реагирования, </w:t>
      </w:r>
      <w:proofErr w:type="spellStart"/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>эмпатии</w:t>
      </w:r>
      <w:proofErr w:type="spellEnd"/>
      <w:r w:rsidRPr="002839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использования их для развития практической деятельности детей, общения и воспитания адекватного поведения.</w:t>
      </w:r>
    </w:p>
    <w:p w:rsidR="0028390D" w:rsidRPr="0028390D" w:rsidRDefault="0028390D" w:rsidP="0028390D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90D" w:rsidRPr="0028390D" w:rsidRDefault="0028390D" w:rsidP="002839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90D">
        <w:rPr>
          <w:rFonts w:ascii="Times New Roman" w:hAnsi="Times New Roman" w:cs="Times New Roman"/>
          <w:b/>
          <w:bCs/>
          <w:sz w:val="28"/>
          <w:szCs w:val="28"/>
        </w:rPr>
        <w:t>Место коррекционного курса «Коррекционно-развивающие занятия» в учебном плане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«Коррекционно-развивающие занятия» входят в коррекционно-развивающую область учебного плана. Рабочая программа разработана для учащихся 5Б класса, 238 часов в год, при недельной нагрузке 7 часов. Также предусматривается резервное время, которое используется для корректировки количества часов.</w:t>
      </w:r>
    </w:p>
    <w:p w:rsidR="0028390D" w:rsidRPr="0028390D" w:rsidRDefault="0028390D" w:rsidP="0028390D">
      <w:r w:rsidRPr="0028390D">
        <w:br w:type="page"/>
      </w:r>
    </w:p>
    <w:p w:rsidR="0028390D" w:rsidRPr="0028390D" w:rsidRDefault="0028390D" w:rsidP="002839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90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коррекционного курса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Коррекционные занятия у обучающихся с умственной отсталостью (интеллектуальными нарушениями) осуществляются при использовании различных методов: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−</w:t>
      </w:r>
      <w:r w:rsidRPr="0028390D">
        <w:rPr>
          <w:rFonts w:ascii="Times New Roman" w:hAnsi="Times New Roman" w:cs="Times New Roman"/>
          <w:sz w:val="28"/>
          <w:szCs w:val="28"/>
        </w:rPr>
        <w:tab/>
        <w:t>практические - упражнения, игры, моделирование, инсценировки, техника «арт-терапия», практические опыты;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90D">
        <w:rPr>
          <w:rFonts w:ascii="Times New Roman" w:hAnsi="Times New Roman" w:cs="Times New Roman"/>
          <w:sz w:val="28"/>
          <w:szCs w:val="28"/>
        </w:rPr>
        <w:t>−</w:t>
      </w:r>
      <w:r w:rsidRPr="0028390D">
        <w:rPr>
          <w:rFonts w:ascii="Times New Roman" w:hAnsi="Times New Roman" w:cs="Times New Roman"/>
          <w:sz w:val="28"/>
          <w:szCs w:val="28"/>
        </w:rPr>
        <w:tab/>
        <w:t>наглядные - наблюдение, работа с картинками, аудио- и видеоматериалами, сенсорным инвентарем (мячи, обручи, сенсорная «тропа» для ног, массажный коврик, полусфера);</w:t>
      </w:r>
      <w:proofErr w:type="gramEnd"/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−</w:t>
      </w:r>
      <w:r w:rsidRPr="002839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390D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28390D">
        <w:rPr>
          <w:rFonts w:ascii="Times New Roman" w:hAnsi="Times New Roman" w:cs="Times New Roman"/>
          <w:sz w:val="28"/>
          <w:szCs w:val="28"/>
        </w:rPr>
        <w:t xml:space="preserve"> - беседа, рассказ, пояснение, объяснение, педагогическая оценка;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−</w:t>
      </w:r>
      <w:r w:rsidRPr="0028390D">
        <w:rPr>
          <w:rFonts w:ascii="Times New Roman" w:hAnsi="Times New Roman" w:cs="Times New Roman"/>
          <w:sz w:val="28"/>
          <w:szCs w:val="28"/>
        </w:rPr>
        <w:tab/>
        <w:t xml:space="preserve">двигательные - используются для актуализации и закрепления любых телесных навыков, предполагают включенность таких психических функций, как эмоции, память, восприятие, процессы </w:t>
      </w:r>
      <w:proofErr w:type="spellStart"/>
      <w:r w:rsidRPr="0028390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8390D">
        <w:rPr>
          <w:rFonts w:ascii="Times New Roman" w:hAnsi="Times New Roman" w:cs="Times New Roman"/>
          <w:sz w:val="28"/>
          <w:szCs w:val="28"/>
        </w:rPr>
        <w:t xml:space="preserve">, речь. 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Следовательно, в результате использования разнообразных методов для активизации познавательных процессов, создается базовая предпосылка для овладения обучающимися новыми знаниями учебных предметов: чтением, письмом, математическими представлениями и другими.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−</w:t>
      </w:r>
      <w:r w:rsidRPr="0028390D">
        <w:rPr>
          <w:rFonts w:ascii="Times New Roman" w:hAnsi="Times New Roman" w:cs="Times New Roman"/>
          <w:sz w:val="28"/>
          <w:szCs w:val="28"/>
        </w:rPr>
        <w:tab/>
        <w:t xml:space="preserve">пальчиковая гимнастика (пальчиковые игры и упражнения); 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−</w:t>
      </w:r>
      <w:r w:rsidRPr="0028390D">
        <w:rPr>
          <w:rFonts w:ascii="Times New Roman" w:hAnsi="Times New Roman" w:cs="Times New Roman"/>
          <w:sz w:val="28"/>
          <w:szCs w:val="28"/>
        </w:rPr>
        <w:tab/>
        <w:t>дыхательная гимнастика;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−</w:t>
      </w:r>
      <w:r w:rsidRPr="0028390D">
        <w:rPr>
          <w:rFonts w:ascii="Times New Roman" w:hAnsi="Times New Roman" w:cs="Times New Roman"/>
          <w:sz w:val="28"/>
          <w:szCs w:val="28"/>
        </w:rPr>
        <w:tab/>
        <w:t>зрительная гимнастика;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−</w:t>
      </w:r>
      <w:r w:rsidRPr="0028390D">
        <w:rPr>
          <w:rFonts w:ascii="Times New Roman" w:hAnsi="Times New Roman" w:cs="Times New Roman"/>
          <w:sz w:val="28"/>
          <w:szCs w:val="28"/>
        </w:rPr>
        <w:tab/>
        <w:t xml:space="preserve">упражнения на развитие </w:t>
      </w:r>
      <w:proofErr w:type="spellStart"/>
      <w:r w:rsidRPr="0028390D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28390D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−</w:t>
      </w:r>
      <w:r w:rsidRPr="002839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390D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28390D">
        <w:rPr>
          <w:rFonts w:ascii="Times New Roman" w:hAnsi="Times New Roman" w:cs="Times New Roman"/>
          <w:sz w:val="28"/>
          <w:szCs w:val="28"/>
        </w:rPr>
        <w:t xml:space="preserve"> упражнения для формирования взаимодействия межполушарных связей.</w:t>
      </w:r>
    </w:p>
    <w:p w:rsidR="0028390D" w:rsidRPr="0028390D" w:rsidRDefault="0028390D" w:rsidP="0028390D">
      <w:pPr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br w:type="page"/>
      </w:r>
    </w:p>
    <w:p w:rsidR="0028390D" w:rsidRPr="0028390D" w:rsidRDefault="0028390D" w:rsidP="002839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9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коррекционного курса</w:t>
      </w:r>
    </w:p>
    <w:p w:rsidR="0028390D" w:rsidRPr="0028390D" w:rsidRDefault="0028390D" w:rsidP="0028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90D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 освоения программы включают:</w:t>
      </w:r>
    </w:p>
    <w:p w:rsidR="0028390D" w:rsidRPr="0028390D" w:rsidRDefault="0028390D" w:rsidP="0028390D">
      <w:pPr>
        <w:numPr>
          <w:ilvl w:val="1"/>
          <w:numId w:val="7"/>
        </w:num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основы персональной идентичности, осознание своей принадлежности к определенному полу, осознание себя как «Я»;</w:t>
      </w:r>
    </w:p>
    <w:p w:rsidR="0028390D" w:rsidRPr="0028390D" w:rsidRDefault="0028390D" w:rsidP="0028390D">
      <w:pPr>
        <w:numPr>
          <w:ilvl w:val="1"/>
          <w:numId w:val="7"/>
        </w:num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социально-эмоциональное участие в процессе общения и совместной деятельности;</w:t>
      </w:r>
    </w:p>
    <w:p w:rsidR="0028390D" w:rsidRPr="0028390D" w:rsidRDefault="0028390D" w:rsidP="0028390D">
      <w:pPr>
        <w:numPr>
          <w:ilvl w:val="1"/>
          <w:numId w:val="7"/>
        </w:num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28390D" w:rsidRPr="0028390D" w:rsidRDefault="0028390D" w:rsidP="0028390D">
      <w:pPr>
        <w:numPr>
          <w:ilvl w:val="1"/>
          <w:numId w:val="7"/>
        </w:num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окружающим;</w:t>
      </w:r>
    </w:p>
    <w:p w:rsidR="0028390D" w:rsidRPr="0028390D" w:rsidRDefault="0028390D" w:rsidP="0028390D">
      <w:pPr>
        <w:numPr>
          <w:ilvl w:val="1"/>
          <w:numId w:val="7"/>
        </w:num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28390D" w:rsidRPr="0028390D" w:rsidRDefault="0028390D" w:rsidP="0028390D">
      <w:pPr>
        <w:numPr>
          <w:ilvl w:val="1"/>
          <w:numId w:val="7"/>
        </w:num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 xml:space="preserve">формирование представления </w:t>
      </w:r>
      <w:proofErr w:type="gramStart"/>
      <w:r w:rsidRPr="0028390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8390D">
        <w:rPr>
          <w:rFonts w:ascii="Times New Roman" w:hAnsi="Times New Roman" w:cs="Times New Roman"/>
          <w:sz w:val="28"/>
          <w:szCs w:val="28"/>
        </w:rPr>
        <w:t xml:space="preserve"> обучающихся о базовых эмоциональных состояниях, умение различать их и понимать;</w:t>
      </w:r>
    </w:p>
    <w:p w:rsidR="0028390D" w:rsidRPr="0028390D" w:rsidRDefault="0028390D" w:rsidP="0028390D">
      <w:pPr>
        <w:numPr>
          <w:ilvl w:val="1"/>
          <w:numId w:val="7"/>
        </w:num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формирование умения правильно воспринимать и понимать свои эмоциональные реакции и эмоциональные реакции других людей;</w:t>
      </w:r>
    </w:p>
    <w:p w:rsidR="0028390D" w:rsidRPr="0028390D" w:rsidRDefault="0028390D" w:rsidP="0028390D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28390D" w:rsidRPr="0028390D" w:rsidRDefault="0028390D" w:rsidP="0028390D">
      <w:pPr>
        <w:numPr>
          <w:ilvl w:val="1"/>
          <w:numId w:val="6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28390D" w:rsidRPr="0028390D" w:rsidRDefault="0028390D" w:rsidP="0028390D">
      <w:pPr>
        <w:numPr>
          <w:ilvl w:val="1"/>
          <w:numId w:val="6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развитие навыков сотрудничества с взрослыми и сверстниками в разных социальных ситуациях.</w:t>
      </w:r>
    </w:p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90D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 результаты освоения программы: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90D">
        <w:rPr>
          <w:rFonts w:ascii="Times New Roman" w:hAnsi="Times New Roman" w:cs="Times New Roman"/>
          <w:sz w:val="28"/>
          <w:szCs w:val="28"/>
        </w:rPr>
        <w:t>овладение элементарными представлениями по пройденным лексическим темам (одежда, животные, птицы, рыбы, насекомые, овощи, фрукты, ягоды,)</w:t>
      </w:r>
      <w:proofErr w:type="gramEnd"/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lastRenderedPageBreak/>
        <w:t>узнавание изображения предметов;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узнавание предметов по тактильному ощущению (по пройденным лексическим темам);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90D">
        <w:rPr>
          <w:rFonts w:ascii="Times New Roman" w:hAnsi="Times New Roman" w:cs="Times New Roman"/>
          <w:sz w:val="28"/>
          <w:szCs w:val="28"/>
        </w:rPr>
        <w:t>формирование умения собирать разрезные картинки (с опорой и без опоры на образец</w:t>
      </w:r>
      <w:proofErr w:type="gramEnd"/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ориентировка в схеме тела, в пространстве, на плоскости.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определение пространственное положение предметов (вверху, внизу, впереди, сзади);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соотнесение чисел с соответствующим количеством предметов, обозначение его цифрой.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формирование умения давать характеристику временам года, называя их последовательность;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самостоятельно работать с внешним и внутренним трафаретом, штриховать, в разных направлениях;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раскрашивать в пределах контурного изображения;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формирование умения обводить по пунктирным линиям, опорным точкам карандашом, ручкой,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формирование умения штриховать в заданном направлении по показу, образцу, инструкции; выполнение правил поведения на занятиях;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формирование интереса к обучению, предметному миру;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выполнение правил работы с раздаточным материалом;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выполнение инструкции педагога;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lastRenderedPageBreak/>
        <w:t>использование по назначению учебных материалов;</w:t>
      </w:r>
    </w:p>
    <w:p w:rsidR="0028390D" w:rsidRPr="0028390D" w:rsidRDefault="0028390D" w:rsidP="0028390D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t>выполнение действия по образцу и по подражанию.</w:t>
      </w:r>
    </w:p>
    <w:p w:rsidR="0028390D" w:rsidRPr="0028390D" w:rsidRDefault="0028390D" w:rsidP="0028390D">
      <w:pPr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br w:type="page"/>
      </w:r>
    </w:p>
    <w:p w:rsidR="0028390D" w:rsidRPr="0028390D" w:rsidRDefault="0028390D" w:rsidP="002839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390D">
        <w:rPr>
          <w:rFonts w:ascii="Times New Roman" w:hAnsi="Times New Roman" w:cs="Times New Roman"/>
          <w:b/>
          <w:sz w:val="28"/>
        </w:rPr>
        <w:lastRenderedPageBreak/>
        <w:t>Тематическое планирование коррекционно-развивающей работы в 5Б классе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42"/>
        <w:gridCol w:w="3029"/>
        <w:gridCol w:w="5302"/>
        <w:gridCol w:w="850"/>
        <w:gridCol w:w="1134"/>
      </w:tblGrid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b/>
                <w:sz w:val="24"/>
                <w:szCs w:val="24"/>
              </w:rPr>
              <w:t>I четверть (56 часов)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b/>
                <w:sz w:val="24"/>
                <w:szCs w:val="24"/>
              </w:rPr>
              <w:t>56ч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Merge w:val="restart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графического навыка.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зрительно-пространственной организации движений.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Выявление уровня сенсорного развития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Выявление уровня познавательного и эмоционального развития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Целенаправленность выполнения действий и движений по инструкции педагога (бросание в цель)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Целенаправленность выполнения действий и движений по инструкции педагога (повороты, перестроения)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равновесия («дорожка следов»)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Координировать движения (игры типа «Тир», игры с мячом, обручем)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согласованности действий и движений разных частей тела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с движениями рук, ходьба с изменением направления и т. Д.)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внимания и подражания путем воспроизведения действий взрослого без предметов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подражания действиям взрослого без предметов (Игры «Зеркало», «Умелые руки», «Мастера»,  «Цветные перчатки») 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внимания и подражания  действиям взрослого  с предметами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Подражание путем воспроизведения действий взрослого с предметами (Просмотр видеофрагментов о мастерах.</w:t>
            </w:r>
            <w:proofErr w:type="gramEnd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ситуации:  </w:t>
            </w:r>
            <w:proofErr w:type="gramStart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 xml:space="preserve">«Будущие мастера»,  «Сильные, смелые, ловкие, умелые», «Цветные бусы») </w:t>
            </w:r>
            <w:proofErr w:type="gramEnd"/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рас-сматривать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контурные знакомые сюжетные  изображения и 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соотно-сить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цветными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Соотнесение  контурного сюжетного изображения с цветным (эпизоды из знакомых сказок:</w:t>
            </w:r>
            <w:proofErr w:type="gramEnd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«Колобок», «Репка», «Курочка Ряба»)</w:t>
            </w:r>
            <w:proofErr w:type="gramEnd"/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рас-сматривать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контурные простые сюжетные  изображения и 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соотно-сить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цветными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Соотнесение контурного сюжетного изображения с цветным (эпизоды знакомых сказок и мультфильмов:</w:t>
            </w:r>
            <w:proofErr w:type="gramEnd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«Волк и семеро  козлят», «Ну, погоди!», «</w:t>
            </w:r>
            <w:proofErr w:type="spellStart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», «Красная шапочка»)</w:t>
            </w:r>
            <w:proofErr w:type="gramEnd"/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умения выделять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задан-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из 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-ленной фразы, реагируя на них определенным действием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путем  выделения  заданных   слов из предъявленных фраз, реагируя на них определенным действием (Игры: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«Поезд», «Возьми картинку», «Волшебные слова», «Будь внимательным!»)</w:t>
            </w:r>
            <w:proofErr w:type="gramEnd"/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запоминать </w:t>
            </w:r>
            <w:proofErr w:type="spellStart"/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последова-тельность</w:t>
            </w:r>
            <w:proofErr w:type="spellEnd"/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предметов или ситуаций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возможности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зрительно-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запоминания  путем увеличения объема зрительного материала (от 3-х до 5-и). Игровые ситуации: «Буратино с Букварем», «Незнайка с </w:t>
            </w:r>
            <w:proofErr w:type="spellStart"/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-сточкой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 «Чебурашка с карандашом», 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рюкзаком», школьные принадлежности  и их изображения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пальцев рук. Пальчиковая гимнастика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с речевым сопровождением. Развивать моторику руки, формировать графические навыки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владения письменными принадлежностями (карандашом, ручкой)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моторику руки, формировать графические навыки.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трафарету (внутреннему и внешнему)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моторику руки, формировать графические навыки. Обводить и рисовать по трафарету. 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Штриховать в разных направлениях. Синхронизировать работу обеих рук (штриховка, нанизывание).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28-29-30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координации движений руки и глаза (завязывание шнурков, нанизывание бусин)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Синхронизировать работу обеих рук (штриховка, нанизывание).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ощущений от различных поз тела, вербализация собственных ощущений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ощущения от статических и динамических движений различных частей тела (верхние и нижние конечности, голова, тело), вербализация ощущений. Дидактическая игра «Море волнуется»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и позы верхних и нижних конечностей (сенсорная тропа для ног, «акробаты», имитация ветра)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ощущения от статических и динамических движений различных частей тела (верхние и нижние конечности, голова, тело), вербализация ощущений.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и позы головы по показу, вербализация собственных ощущений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ощущения от статических и динамических движений различных частей тела (верхние и нижние конечности, голова, тело), вербализация ощущений.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движений. Имитация движений (оркестр, повадки зверей)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Имитировать движение  поз (повадки животных, природных явлений).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38-39-40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умения дополнять целое изображение с опорой на контур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Дополнение целого изображения с опорой на контур изображения.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Лото-вкладки  эпизодов  из знакомых сказок: «Три медведя», «Волк и семеро козлят», «Красная шапочка»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41-42-43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 умения дополнять целое изображение без опоры на контур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Дополнение  контурного сюжетного изображения  недостающими героями или предметами.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trike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Эпизоды знакомых сказок и мультфильмов: «Маша и медведь», «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Фиксики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Барбоскины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», </w:t>
            </w: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Лунтик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lastRenderedPageBreak/>
              <w:t>44-45-46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Формирование умения запоминать и воспроизводить наборы слогов, слов 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задания путем  запоминания и повторения  набора слов из предъявленных фраз (игры: «</w:t>
            </w:r>
            <w:proofErr w:type="gram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Новые слова», «Считалка», «Теремок», «Птичья столовая»)</w:t>
            </w:r>
            <w:proofErr w:type="gramEnd"/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ориентировки на листе бумаги,</w:t>
            </w:r>
            <w:r w:rsidRPr="0028390D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выделяя</w:t>
            </w:r>
            <w:r w:rsidRPr="0028390D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верх, низ, левую и правую стороны, середину листа.</w:t>
            </w:r>
          </w:p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 расположения предметов по памяти в определенной последовательности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Ориентировка на листе бумаги, выделение </w:t>
            </w:r>
            <w:r w:rsidRPr="0028390D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верхей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части листа, нижней части, левой и правой стороны, середины  листа («Запомни и разложи предметы на листе бумаги»).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Распределение 4-5 предметов на листе бумаги по памяти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ориентировки на листе бумаги,</w:t>
            </w:r>
            <w:r w:rsidRPr="0028390D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выделяя</w:t>
            </w:r>
            <w:r w:rsidRPr="0028390D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верх, низ, левую и правую стороны, середину листа   и определяя расположение предметов по памяти в определенной последовательности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Ориентировка на листе бумаги,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выделение </w:t>
            </w:r>
            <w:r w:rsidRPr="0028390D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верхей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части листа, нижней части, левой и правой стороны, середины  листа («Запомни и разложи предметы на листе бумаги»).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Распределение 4-5 предметов на листе бумаги по памяти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51-52-53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умения запоминать целостные образы предметов и комбинировать несколько геометрических форм для создания целостных изображений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Комбинирование нескольких геометрических форм для создания целостных изображений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(дом – три треугольника, два треугольника – один для дома, один для крыши;  вагон  –  два квадрата и два круга и т.д.)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 xml:space="preserve">Формирование умения восстанавливать по памяти последовательность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</w:rPr>
              <w:t>изображений</w:t>
            </w:r>
            <w:proofErr w:type="gramStart"/>
            <w:r w:rsidRPr="0028390D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28390D">
              <w:rPr>
                <w:rFonts w:ascii="Times New Roman" w:hAnsi="Times New Roman"/>
                <w:sz w:val="24"/>
                <w:szCs w:val="24"/>
              </w:rPr>
              <w:t>риентируясь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</w:rPr>
              <w:t xml:space="preserve"> на прошлый опыт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 xml:space="preserve">Выполнение задания  по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</w:rPr>
              <w:t>восстанавлению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</w:rPr>
              <w:t xml:space="preserve"> по памяти  серии последовательных изображений</w:t>
            </w:r>
            <w:proofErr w:type="gramStart"/>
            <w:r w:rsidRPr="002839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390D" w:rsidRPr="0028390D" w:rsidRDefault="0028390D" w:rsidP="0028390D">
            <w:pPr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 xml:space="preserve">Задание: «Что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</w:rPr>
              <w:t>сначала</w:t>
            </w:r>
            <w:proofErr w:type="gramStart"/>
            <w:r w:rsidRPr="0028390D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28390D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</w:rPr>
              <w:t xml:space="preserve"> потом» - серия изображений картинок с нарушенной последовательностью событий (Снеговик начал таять, дети катают комочки снега, дети лепят снеговика, дети слепили снеговика, снеговик растаял)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умения воспроизводить по памяти  слоги и простые слова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 xml:space="preserve">Воспроизведение по памяти слогов и простых слов: ба,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</w:rPr>
              <w:t xml:space="preserve">, на,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gramStart"/>
            <w:r w:rsidRPr="0028390D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28390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</w:rPr>
              <w:t xml:space="preserve">, ус; дом, кот, сок, сом, лук) после показа. </w:t>
            </w:r>
          </w:p>
          <w:p w:rsidR="0028390D" w:rsidRPr="0028390D" w:rsidRDefault="0028390D" w:rsidP="0028390D">
            <w:pPr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Задание: «Запомни и напиши» (5 слогов или  простых слов)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390D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90D">
              <w:rPr>
                <w:rFonts w:ascii="Times New Roman" w:hAnsi="Times New Roman"/>
                <w:b/>
                <w:sz w:val="24"/>
                <w:szCs w:val="24"/>
              </w:rPr>
              <w:t>56ч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II четверть (55 часов)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Совершенствование слуховой памяти  посредством многократного повторения и постепенного увеличения количества слов, которые нужно </w:t>
            </w: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запомнить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Увеличение объема слуховой памяти посредством многократного повторения и постепенного увеличения количества слов, которые нужно запомнить.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упражнений «Снежный ком», «Жук»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Формирование умения изображать предмет или героя </w:t>
            </w:r>
            <w:proofErr w:type="gram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сказки</w:t>
            </w:r>
            <w:proofErr w:type="gram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листе бумаги после прослушанного описания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 xml:space="preserve">Воспроизведение на листе бумаги изображения предмета или героя сказки по словесному описанию (дворец с башенками, колоннами и окошечками, Колобок, Кот в сапогах и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28390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839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Формирование умения выборочного запоминания на слух (имена героев, названия объектов)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Выборочное выделение информации из услышанного небольшого текста. Воспроизведение по памяти имен героев, названий объектов и т.д.</w:t>
            </w:r>
          </w:p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Сказка «Теремок», сказка «Белоснежка и семь гномов» (4-6 слов для запоминания)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63-64-65-66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Формирование умения словесно описывать предметы, воспринятые тактильно, и давать характеристику свойствам и качествам предметов</w:t>
            </w:r>
          </w:p>
        </w:tc>
        <w:tc>
          <w:tcPr>
            <w:tcW w:w="5302" w:type="dxa"/>
            <w:vAlign w:val="center"/>
          </w:tcPr>
          <w:p w:rsidR="0028390D" w:rsidRPr="0028390D" w:rsidRDefault="0028390D" w:rsidP="0028390D">
            <w:pPr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Словесное описание по памяти предметов, воспринятых тактильно (яблоко круглое, твердое, холодное, с черенком и выемкой) – 5-7 предметов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Закрепление умения выбирать предметы на ощупь по словесному описанию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Выбор предметов после словесного описания учителем (мяч, ежик, зайчик и т.д.) 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Задание: </w:t>
            </w:r>
            <w:proofErr w:type="gram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«Круглый, резиновый, катится, его бьют, а он не плачет, только выше, выше скачет»; «Колючий, на спине много иголок, живет в лесу, любит грибы и яблоки»; «Летом серый, зимой белый, уши большие, пушистый хвостик, всех боится, любит морковку»</w:t>
            </w:r>
            <w:proofErr w:type="gramEnd"/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69-70-71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представления об относительности величины: один и тот же предмет может быть по отношению к одним предметам маленьким, а по отношению к другим – большим (длиннее – короче, выше – ниже)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Сравнение предметов относительно других.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Выполнение заданий: «Эта елочка больше елочки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справа</w:t>
            </w:r>
            <w:proofErr w:type="gram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,н</w:t>
            </w:r>
            <w:proofErr w:type="gram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меньше елочки слева»,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«Красная ленточка </w:t>
            </w:r>
            <w:proofErr w:type="gram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короче синей ленточки, но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длинее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белой ленточки», игра «Три медведя</w:t>
            </w:r>
            <w:proofErr w:type="gram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72-73-74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умения выделять объемные формы  в процессе конструирования (выбор из 4-х форм)</w:t>
            </w:r>
          </w:p>
        </w:tc>
        <w:tc>
          <w:tcPr>
            <w:tcW w:w="5302" w:type="dxa"/>
            <w:vAlign w:val="center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8390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Дифференцирование геометрических форм: </w:t>
            </w: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треугольная призма (крыша), брусок (кирпичик), куб (деталь гаража).</w:t>
            </w:r>
            <w:proofErr w:type="gramEnd"/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объемных форм: шар (шарик) – куб (кубик) – треугольная призма (крыша) – овал (яйцо) – брусок (кирпичик).</w:t>
            </w:r>
            <w:proofErr w:type="gramEnd"/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Задания: «Построим домик для друзей Чебурашки и гараж для машины» (по образцу), выбор необходимых строительных деталей для постройки домика (куб,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треугогольная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призма для домика, куб, брусок – для гаража); (выбор из предложенного строительного набора)</w:t>
            </w:r>
            <w:r w:rsidRPr="0028390D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сочетать в постройках фигур детали разных цветов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Сочетание деталей разных цветов в постройках домика, гаража, забора, замка  (зеленая треугольная призма, желтая треугольная призма, красный брусок, синий брусок, красный куб, </w:t>
            </w: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желтый куб и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.д</w:t>
            </w:r>
            <w:proofErr w:type="spellEnd"/>
            <w:proofErr w:type="gram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lastRenderedPageBreak/>
              <w:t>77-78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изменять постройки фигур разными способами: заменой деталей или их 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надстраиванием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 или высоту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Изменение постройки разными способами: заменой деталей или их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надстраиванием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длину или высоту (у поезда добавить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вагончики</w:t>
            </w:r>
            <w:proofErr w:type="gram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,б</w:t>
            </w:r>
            <w:proofErr w:type="gram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ашню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сделать более высокой)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Совершенствование знаний об </w:t>
            </w:r>
            <w:proofErr w:type="spell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основых</w:t>
            </w:r>
            <w:proofErr w:type="spellEnd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цветах спектра – красный, оранжевый, желтый, зеленый, голубой, синий в процессе получения цвета путем выполнения эксперимента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Дифференцирование 6 основных цветов спектра красный, оранжевый, желтый, зеленый, голубой, синий  (сличать, выделять по слову, называть).</w:t>
            </w:r>
            <w:proofErr w:type="gramEnd"/>
          </w:p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цвета путем эксперимента «Окраска воды» (получение оранжевого цвета из двух основных: красного и желтого, используя способ окрашивания воды)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81-82-83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умения  применять основные цвета спектра в аппликации и конструировании: цвет, форма, величина.</w:t>
            </w:r>
          </w:p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Раскладывание предметов в аппликации и при конструировании («Весенний букет в вазе», «Построим школу и спортивную площадку»). </w:t>
            </w:r>
          </w:p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Задания: составление  цветового спектра в аппликации; составление композиции из 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геометирических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 по образцу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умения чередовать 6 основных цветов (красный, оранжевый, желтый, зеленый, голубой, синий) при раскладывании  в аппликации и конструировании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чередовать 6 основных цветов (красный, оранжевый, желтый, зеленый, голубой, синий) при раскладывании  в аппликации и конструировании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86-87-88-89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Закрепление умения различать, называть цвета спектра и соотносить цвета эталонов с цветом реальных предметов.</w:t>
            </w:r>
          </w:p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Определение ошибок, допущенных в цвете изображения предметов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Различение и называние  основных цветов и их оттенков. 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Выполнение задания «Исправь ошибку художника» 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Совершенствование восприятия белого, черного и серого цветов.</w:t>
            </w:r>
          </w:p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зрительного дифференцирования при восприятии ахроматических цветов и их оттенков в большом пространстве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Восприятие </w:t>
            </w: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белого, черного и серого цвета.</w:t>
            </w:r>
          </w:p>
          <w:p w:rsidR="0028390D" w:rsidRPr="0028390D" w:rsidRDefault="0028390D" w:rsidP="0028390D">
            <w:pPr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Дифференциация ахроматических цветов и их оттенков в большом пространстве. Стимулирование зрительной поисковой деятельности на обобщающее понятие  «цвет»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дифференцировать понятия  о цветах и их оттенках «синий цвет», «голубой цвет»</w:t>
            </w:r>
          </w:p>
        </w:tc>
        <w:tc>
          <w:tcPr>
            <w:tcW w:w="5302" w:type="dxa"/>
            <w:vAlign w:val="center"/>
          </w:tcPr>
          <w:p w:rsidR="0028390D" w:rsidRPr="0028390D" w:rsidRDefault="0028390D" w:rsidP="0028390D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Дифференцировка  понятия «синий цвет», «голубой цвет».</w:t>
            </w:r>
          </w:p>
          <w:p w:rsidR="0028390D" w:rsidRPr="0028390D" w:rsidRDefault="0028390D" w:rsidP="0028390D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Различение трех оттенков голубого цвета.</w:t>
            </w:r>
          </w:p>
          <w:p w:rsidR="0028390D" w:rsidRPr="0028390D" w:rsidRDefault="0028390D" w:rsidP="0028390D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 xml:space="preserve">Развитие восприятия цвета в процессе выполнения действий ранжирования голубого </w:t>
            </w:r>
            <w:r w:rsidRPr="0028390D">
              <w:rPr>
                <w:rFonts w:ascii="Times New Roman" w:hAnsi="Times New Roman"/>
                <w:sz w:val="24"/>
                <w:szCs w:val="24"/>
              </w:rPr>
              <w:lastRenderedPageBreak/>
              <w:t>цвета в порядке убывания светлоты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lastRenderedPageBreak/>
              <w:t>94-95-96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понятия о цветовом своеобразии различных времен года</w:t>
            </w:r>
          </w:p>
        </w:tc>
        <w:tc>
          <w:tcPr>
            <w:tcW w:w="5302" w:type="dxa"/>
            <w:vAlign w:val="center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понятия о цветовом своеобразии различных времен года (каждое время года имеет свой определяющий цвет: весна – зеленая, лето – красное, осень – желтая, зима - белая)</w:t>
            </w:r>
            <w:proofErr w:type="gramEnd"/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воссоздавать целостное изображение предмета, выбирая недостающие части из четырех - пяти элементов, дорисовывать недостающие части или детали рисунка</w:t>
            </w:r>
          </w:p>
        </w:tc>
        <w:tc>
          <w:tcPr>
            <w:tcW w:w="5302" w:type="dxa"/>
            <w:vAlign w:val="center"/>
          </w:tcPr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Воссоздание целостного изображения предмета.</w:t>
            </w:r>
          </w:p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недостающих частей из четырех - пяти элементов. </w:t>
            </w:r>
          </w:p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недостающей части или детали рисунка.</w:t>
            </w:r>
          </w:p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 </w:t>
            </w:r>
          </w:p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потерял ослик 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(хвостик)»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99-100-101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Дифференцирование  бытовых шумов и явлений природы с опорой только на слуховой анализатор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Дифференцирование  бытовых шумов и явлений природы</w:t>
            </w:r>
          </w:p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 прослушиван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диозаписей – шум ветра, шум морского прибоя, шум грозы; пение разных птиц, голоса животных, стрекот кузнечика)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звукового  разнообразия живой природы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звукового  разнообразия живой природы (чириканье воробья, карканье вороны, пение соловья; мычание коровы, блеяние козы, ржание лошади)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опознавать действия сверстника по звуковым характеристикам, производимым в процессе действия с бытовыми предметами и игрушками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Опознавание действий по звуковым характеристикам (стук мяча и шум прыжков ребенка в ходе игры с мячом, шум прыжков ребенка при прыжках через скакалку, звуки, издаваемые в процессе танцев, при катании на велосипеде, при движении тележки, машины)</w:t>
            </w:r>
          </w:p>
          <w:p w:rsidR="0028390D" w:rsidRPr="0028390D" w:rsidRDefault="0028390D" w:rsidP="002839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умения  опознавать местоположение и интенсивность звука  в помещении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Опознавание  местоположения и интенсивности  звука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(близко, далеко, рядом; вверху, внизу; слева, справа; «слева, тихо», «вверху, близко»)</w:t>
            </w:r>
            <w:proofErr w:type="gramEnd"/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108-109-110-111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умения опознавать предметы на ощупь, определяя их форму, величину, материал в процессе тактильно-двигательного обследования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Опознавание предметов  на ощупь, определяя их форму, величину, материал в процессе тактильно-двигательного обследования.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Выполнение задания: </w:t>
            </w:r>
          </w:p>
          <w:p w:rsidR="0028390D" w:rsidRPr="0028390D" w:rsidRDefault="0028390D" w:rsidP="0028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90D">
              <w:rPr>
                <w:rFonts w:ascii="Times New Roman" w:hAnsi="Times New Roman"/>
                <w:sz w:val="24"/>
                <w:szCs w:val="24"/>
                <w:lang w:eastAsia="ar-SA"/>
              </w:rPr>
              <w:t>«Определи на ощупь матрешку, зайца, яблоко, яйцо»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90D">
              <w:rPr>
                <w:rFonts w:ascii="Times New Roman" w:hAnsi="Times New Roman"/>
                <w:b/>
                <w:sz w:val="24"/>
                <w:szCs w:val="24"/>
              </w:rPr>
              <w:t>55ч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четверть (72 часа)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закреплять результаты тактильно-двигательного обследования в продуктивных видах деятельности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результаты тактильно-двигательного обследования в продуктивных видах деятельности.</w:t>
            </w:r>
          </w:p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«Подбери бусины  для 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нанизования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нитку в определенной последовательности: большая гладкая, средняя с резьбой, маленькая гладкая»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114-</w:t>
            </w:r>
            <w:r w:rsidRPr="0028390D">
              <w:rPr>
                <w:rFonts w:ascii="Times New Roman" w:hAnsi="Times New Roman"/>
                <w:sz w:val="24"/>
                <w:szCs w:val="24"/>
              </w:rPr>
              <w:lastRenderedPageBreak/>
              <w:t>115-116-117-118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 умения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запоминать ряд различных предметов, воспринятых на ощупь (машина, ленточка, елочка)</w:t>
            </w:r>
          </w:p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запоминать  ряд различных предметов,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воспринятых на ощупь (яичко, машина, ленточка, елочка)</w:t>
            </w:r>
          </w:p>
          <w:p w:rsidR="0028390D" w:rsidRPr="0028390D" w:rsidRDefault="0028390D" w:rsidP="0028390D">
            <w:pPr>
              <w:tabs>
                <w:tab w:val="left" w:pos="66"/>
              </w:tabs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Выполняют задание «Определи на ощупь предметы и назови их»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lastRenderedPageBreak/>
              <w:t>5ч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умения запоминать ряд предметов,  близких по форме, в процессе  восприятия их на ощупь (рыбка, шарик)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запоминать ряд предметов, близких по форме, в процессе  восприятия их на ощупь (рыбка, шарик, яичко)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121-122-123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 зарисовывать предметы, опознанные в результате тактильного обследования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Зарисовывание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предметов, опознанных в результате тактильного обследования (яблоко-круг, рыбка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 -треугольник, кубик –квадрат)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124-125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группировать предметы по определенному вкусовому признаку: съедобное - несъедобное, сладкое - кислое, горькая (пища) - соленая (пища)</w:t>
            </w:r>
            <w:proofErr w:type="gramEnd"/>
          </w:p>
        </w:tc>
        <w:tc>
          <w:tcPr>
            <w:tcW w:w="5302" w:type="dxa"/>
          </w:tcPr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предметов по определенному вкусовому признаку: съедобное - несъедобное, сладкое - кислое, горькая (пища) - соленая (пища).</w:t>
            </w:r>
            <w:proofErr w:type="gramEnd"/>
          </w:p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  <w:p w:rsidR="0028390D" w:rsidRPr="0028390D" w:rsidRDefault="0028390D" w:rsidP="0028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«Разложи  продукты в две корзины (для борща и для компота)»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126-127-128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элементов самосознания на основе понимания изменчивости  возраста и времени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390D">
              <w:rPr>
                <w:rFonts w:ascii="Times New Roman" w:hAnsi="Times New Roman"/>
                <w:sz w:val="24"/>
                <w:szCs w:val="24"/>
              </w:rPr>
              <w:t>Формирование представлений о возрасте и о его связи с трудом и деятельностью человека (малыш – сидит в коляске, играет с мамой;  ребенок – ходит в детский сад, играет сам или с детьми; обучающийся – ходит в школу;  взрослые – работают; пожилые люди – дома, заботятся о внуках, отдыхают</w:t>
            </w:r>
            <w:proofErr w:type="gramEnd"/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0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129-130-131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на листе бумаги комбинаций из полосок, плоскостных геометрических фигур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поле листа (выделение всех углов). Располагать  плоскостные и объёмные предметы в вертикальном и горизонтальном поле листа. Выражать пространственные отношения между конкретными объектами посредством предлогов.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132-133-134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предметов на листе бумаги. Дидактическая игра «Расположи верно»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поле листа (выделение всех углов). Располагать  плоскостные и объёмные предметы в вертикальном и горизонтальном поле листа. Выражать пространственные отношения между конкретными объектами посредством предлогов.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135-136-137-138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суток (утро, день, вечер, ночь). Упражнения на графической модели «Сутки»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29" w:type="dxa"/>
            <w:vMerge w:val="restart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временных представлений, закрепление знаний о признаках осени, активизация словаря, развитие слухового внимания.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 и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двигательного контроля, гармонизация эмоциональной сферы, формирование положительных эмоций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 Беседа о признаках осени,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029" w:type="dxa"/>
            <w:vMerge w:val="restart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временных представлений, закрепление знаний о признаках зимы, активизация словаря, стимулирование мыслительной деятельности развитие внимании.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признаках зимы, развитие связной речи, кинестетического восприятия, развитие тактильной чувствительности и координированных движений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29" w:type="dxa"/>
            <w:vMerge w:val="restart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признаках весны, явлениях природы, обогащение словарного запаса, развитие мелкой моторики рук, слухового внимания.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словаря, развитие слуховой и зрительной памяти, стимуляция мыслительной деятельности, развитие общей моторики.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29" w:type="dxa"/>
            <w:vMerge w:val="restart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признаках лета, развитие сенсорно – перцептивной деятельности, воображения.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уточнение знаний о признаках лета, времён года и их последовательности, развитие связной речи, умения отвечать на вопросы, развитие слухового внимания, памяти.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147-148-149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«Разноцветное путешествие»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и навыки пространственного ориентирования у детей (от себя, от предмета); развитие слуховой памяти, стимуляция мыслительной деятельности.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150-151-152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Следопыт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глазомера, и ориентировки в пространстве относительно собственного местоположения, развитие произвольности действий на разные сигналы.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153-154-155-156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  соотносить текст с соответствующей иллюстрацией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текста с соответствующей иллюстрацией.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сложных понятий или предметов, которые трудно описать с помощью иллюстрации.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157-158-159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 устанавливать соотношение между словом и образом (находить игрушку по словесному описанию)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соотношения между словом и образом (находить игрушку по словесному описанию).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персонажа сказки с голубыми волосами (большим деревянным носом)»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160-161-162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 выбирать соответствующую картинку, изображающую  действия персонажей по словесному описанию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 соответствующей картинки, изображающей   действия персонажей по словесному описанию.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 по мотивам сказки «Теремок», «Три поросенка», «Три медведя»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163-</w:t>
            </w:r>
            <w:r w:rsidRPr="0028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164-165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предполагаемую причину явления,     подбирая соответствующую картинку (выбор из дву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трех)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предполагаемой причины явления,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подбор со-ответствующей картинки (выбор из дву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трех).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сюжетных картинок «Нашел друга», «Помощь бабушке», «Уход за растениями»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166-167-168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 определять </w:t>
            </w:r>
            <w:proofErr w:type="spellStart"/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последова-тельность</w:t>
            </w:r>
            <w:proofErr w:type="spellEnd"/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со-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бытий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 3-х и более кар-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тинок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), употребляя слова «сначала», «потом»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последовательности указанных событий (из 3-х и более картинок), употребляя слова «сначала», «потом».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«Времена года», «Зайчик и морковка»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169-170-171-172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переключаться с одного принципа классификации (например, по материалу) на другой (по свойствам, качествам, функциональному назначению) и обосновывать свои действия в словесном плане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Переключение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с одного принципа классификации (например, по материалу) на друг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(по свойствам, качествам, функциональному назначению) и обосновывать свои действия в словесном плане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«Выбери из пластиковой  посуды чайные ложечки»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умения переключаться с одного принципа классификации (например, по материалу) на другие (по свойствам, качествам, функциональному назначению) и обосновывать свои действия в словесном плане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Переключение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с одного принципа классификации на другие и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своих действий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 словесном плане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«Выбери из шкафа с одеждой только зимние вещи»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считать элементы  множеств, воспринимаемых на слух (звуки), на ощупь (предметы), движений; сопоставлять по количеству предметы и звуки, предметы и движения, звуки и движения в пределах пяти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элементов  множеств, воспринимаемых на слух (звуки), на ощупь (предметы), движений.</w:t>
            </w:r>
          </w:p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Сопоставление по количеству предметов и звуков, предметов и движений, звуков и движений в пределах пяти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instrText>tc "Серия 2</w:instrTex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instrText xml:space="preserve">Задание на формирование умений выбирать </w:instrTex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instrText xml:space="preserve">соответствующую картинку с изображением </w:instrTex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instrText>действий персонажей по словесному описанию"</w:instrTex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177-178-179-180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 обучающегося знаний о семье, своих домочадцах, родственниках, общей фамилии, родственных отношениях в семье (мама, папа, дочь, сын, брат, сестра, бабушка, дедушка).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определять возраст своих родственников, их действий. Пальчиковая гимнастика. Дыхательная гимнастика. Развитие навыков речевой коммуникации, психических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процессов.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181-182-183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посуде, названиях предметов посуды и их назначении, деталях посуды. Формировать понятие о классификации посуды (столовая, кухонная, чайная), материале для изготовления посуды.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называть части посуды, детали посуды (донышко, стенка, ручка, крышка,…), материал для изготовления посуды (глина, стекло, фарфор, дерево).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Пальчиковая гимнастика. Дыхательная гимнастика. Развитие навыков речевой коммуникации, социально-бытовой ориентировки, психических процессов.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b/>
                <w:sz w:val="24"/>
                <w:szCs w:val="24"/>
              </w:rPr>
              <w:t>72ч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четверть (55 часов) 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184-185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о домашних животных, особенностях внешнего вида, величине, цвете шерсти, особенностях частей тела, повадках животных, способах передвижения. Учить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детенышей животных, части их тела. Закреплять знания о названии жилища того или иного животного, действий человека с конкретным животным. Пальчиковая гимнастика. Дыхательная гимнастика. Развитие навыков речевой коммуникации, социально-бытовой ориентировки, психических процессов.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186-187-188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Дикие животные леса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знаний о животных леса, особенностях внешнего вида, величине, цвете шерсти, особенностях частей тела, повадках животных, способах передвижения, названиях детенышей животных леса, звукоподражание, знаний о названиях их жилищ.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называть признаки животных леса (пушистый, косолапый, неуклюжий, зубастый), действиях животных леса (спит, заготавливает, бегает).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пространственной ориентировки. Дыхательная гимнастика. Пальчиковая гимнастика. Работа с вкладышами, изображениями животных. Прослушивание аудиозаписей «Голоса животных леса». Развитие навыков речевой коммуникации, социально-бытовой ориентировки, психических процессов.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189-190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Дом и его части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том, кто строит дома (строители), их действиях (строят, красят, стеклят, белят, ремонтируют).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того, из чего их строят (стены, окна, фундамент, крыша, этажи, подъезды), признаках и видах домов (высокий, низкий, одноэтажный, многоэтажный, деревянный, кирпичный, каменный, высотный, стеклянный).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навыков речевой коммуникации, социально-бытовой ориентировки, психических процессов.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191-192-193-194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обучающегося о транспорте, наименованиях транспорта, разновидностях (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легковой, пассажирский, воздушный). Развитие умения классифицировать транспорт (наземный, водный, воздушный, подземный).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(бензин, ток, пассажир), профессии людей, правила дорожного движения, правила поведения на дороге и в транспорте, действиях людей при взаимоотношениях с транспортом (ехать, водить, делать, грузить, заводить, переходить).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употреблять пространственные предлоги «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, из, в, около, через». Пальчиковая гимнастика. Дыхательная гимнастика. Развитие навыков речевой коммуникации, социально-бытовой ориентировки, психических процессов.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029" w:type="dxa"/>
            <w:vMerge w:val="restart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запаса знаний об окружающем мире, расширение словарного запаса, развитие слухового восприятия.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манипулятивной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рук, развитие слухового внимания, стабилизация эмоционального состояния.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сенсорно – перцептивной деятельности, концентрации внимания, стимуляция мыслительной деятельности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029" w:type="dxa"/>
            <w:vMerge w:val="restart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у обучающихся о внешнем виде рыб, среде их обитания, активизация и обогащение словаря, развитие мелкой моторики.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уточнений знаний у обучающихся о внешнем виде рыб, развитие зрительного восприятия, снижение эмоционального и мышечного напряжения.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29" w:type="dxa"/>
            <w:vMerge w:val="restart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насекомых, коррекция мышления, развитие общей и мелкой моторики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насекомых, развитие концентрации внимания, зрительной памяти, стабилизация эмоционального состояния.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моторики, воображения, пространственной ориентировки, формирование позитивного эмоционального фона.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029" w:type="dxa"/>
            <w:vMerge w:val="restart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осведомлённости, расширение и уточнение словаря по теме «одежда», развитие зрительной и слуховой памяти.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 уточнение знаний об одежде, расширение словарного запаса по теме «Одежда», развитие зрительного 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манипулятивной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рук, развитие воображения, внимания, развитие представлений о пространственных отношениях.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206-207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воспроизводить по памяти последовательность букв, простых по начертанию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по памяти последовательности букв, простых по начертанию: </w:t>
            </w:r>
            <w:proofErr w:type="gramStart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 xml:space="preserve">, т, о, с, х, после их предварительного   рассмотрения. </w:t>
            </w:r>
            <w:proofErr w:type="gramStart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(Задание:</w:t>
            </w:r>
            <w:proofErr w:type="gramEnd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 xml:space="preserve">  «Запомни последовательность букв» 4-5 букв»; «Разложи буквы по порядку»</w:t>
            </w:r>
            <w:proofErr w:type="gramStart"/>
            <w:r w:rsidRPr="0028390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208-209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создавать цветовые гаммы по насыщенности цвета: от светлого к </w:t>
            </w: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темному</w:t>
            </w:r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;  по кон-трасту: от яркого к светлому, создавать узоры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узоров по образцу, </w:t>
            </w:r>
            <w:proofErr w:type="spellStart"/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ориенти-руясь</w:t>
            </w:r>
            <w:proofErr w:type="spellEnd"/>
            <w:proofErr w:type="gram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цветовую гамму, учитывая насыщенность цвета   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зрительного анализа и синтеза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зрительного анализа и синтеза («Большие и маленькие фигурки», Составление аппликаций») 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212-213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Быстрее нарисуй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зрительного внимания, различение изображений по их зашумлённым контурам, формирование навыков последовательного зрительного обследования и нахождения отличий.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214-215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картинка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объёма внимания, развитие зрительного запоминания, развитие умения находить недостающие элементы.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216-217-218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Сказочные герои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объёма внимания, развитие математических представлений, закрепление двигательной реакции на заранее обозначенный зрительный сигнал.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219-220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эмоций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положительных эмоциональных реакций ребенка в отношениях с другими людьми.</w:t>
            </w:r>
            <w:r w:rsidRPr="0028390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 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эмоционального напряжения, установление положительного эмоционального настроя.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221-222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базовой эмоцией «радость»,</w:t>
            </w:r>
          </w:p>
          <w:p w:rsidR="0028390D" w:rsidRPr="0028390D" w:rsidRDefault="0028390D" w:rsidP="002839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распознавать эмоциональные проявления других людей по различным признакам: мимика, интонация.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223-224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Грусть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базовой эмоцией «грусть», формирование умения понимать эмоции других людей.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225-226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Удивление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эмоцией «удивление», развитие мимических навыков, формирование положительного эмоционального фона.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227-228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чувством страха, изучение выражения эмоционального состояния в мимике, 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страха через изобразительную деятельность, снижение эмоционального напряжения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229-230</w:t>
            </w:r>
          </w:p>
        </w:tc>
        <w:tc>
          <w:tcPr>
            <w:tcW w:w="3029" w:type="dxa"/>
          </w:tcPr>
          <w:p w:rsidR="0028390D" w:rsidRPr="0028390D" w:rsidRDefault="0028390D" w:rsidP="002839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Злость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эмоцией «злость», формирование умения у обучающихся выражать гнев в приемлемой форме, снижение мышечного и эмоционального напряжения</w:t>
            </w:r>
            <w:proofErr w:type="gramEnd"/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  <w:vMerge w:val="restart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231-</w:t>
            </w:r>
            <w:r w:rsidRPr="0028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232-233-234</w:t>
            </w:r>
          </w:p>
        </w:tc>
        <w:tc>
          <w:tcPr>
            <w:tcW w:w="3029" w:type="dxa"/>
            <w:vMerge w:val="restart"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ощущений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различных поз тела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ощущений от различных поз </w:t>
            </w: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тела, вербализация собственных ощущений. </w:t>
            </w:r>
            <w:proofErr w:type="spellStart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 «Море волнуется»  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и позы верхних и нижних конечностей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и позы головы по показу, вербализация собственных ощущений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Выразительность движений 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rPr>
          <w:trHeight w:val="282"/>
        </w:trPr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029" w:type="dxa"/>
            <w:vMerge w:val="restart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Заключительная диагностика</w:t>
            </w: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графического навыка.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зрительно-пространственной организации движений.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Выявление уровня сенсорного развития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029" w:type="dxa"/>
            <w:vMerge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Выявление уровня познавательного и эмоционального развития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ind w:firstLine="2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b/>
                <w:sz w:val="24"/>
                <w:szCs w:val="24"/>
              </w:rPr>
              <w:t>55ч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D" w:rsidRPr="0028390D" w:rsidTr="00022342">
        <w:tc>
          <w:tcPr>
            <w:tcW w:w="742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8390D" w:rsidRPr="0028390D" w:rsidRDefault="0028390D" w:rsidP="0028390D">
            <w:pPr>
              <w:ind w:firstLine="2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850" w:type="dxa"/>
          </w:tcPr>
          <w:p w:rsidR="0028390D" w:rsidRPr="0028390D" w:rsidRDefault="0028390D" w:rsidP="0028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0D">
              <w:rPr>
                <w:rFonts w:ascii="Times New Roman" w:hAnsi="Times New Roman" w:cs="Times New Roman"/>
                <w:b/>
                <w:sz w:val="24"/>
                <w:szCs w:val="24"/>
              </w:rPr>
              <w:t>238ч</w:t>
            </w:r>
          </w:p>
        </w:tc>
        <w:tc>
          <w:tcPr>
            <w:tcW w:w="1134" w:type="dxa"/>
          </w:tcPr>
          <w:p w:rsidR="0028390D" w:rsidRPr="0028390D" w:rsidRDefault="0028390D" w:rsidP="002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90D" w:rsidRPr="0028390D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0D" w:rsidRPr="0028390D" w:rsidRDefault="0028390D" w:rsidP="0028390D">
      <w:pPr>
        <w:rPr>
          <w:rFonts w:ascii="Times New Roman" w:hAnsi="Times New Roman" w:cs="Times New Roman"/>
          <w:sz w:val="28"/>
          <w:szCs w:val="28"/>
        </w:rPr>
      </w:pPr>
      <w:r w:rsidRPr="0028390D">
        <w:rPr>
          <w:rFonts w:ascii="Times New Roman" w:hAnsi="Times New Roman" w:cs="Times New Roman"/>
          <w:sz w:val="28"/>
          <w:szCs w:val="28"/>
        </w:rPr>
        <w:br w:type="page"/>
      </w:r>
    </w:p>
    <w:p w:rsidR="0028390D" w:rsidRPr="00185C9B" w:rsidRDefault="0028390D" w:rsidP="002839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9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28390D" w:rsidRPr="00185C9B" w:rsidRDefault="0028390D" w:rsidP="0028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D" w:rsidRPr="00185C9B" w:rsidRDefault="0028390D" w:rsidP="0028390D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C9B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185C9B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185C9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185C9B">
        <w:rPr>
          <w:rFonts w:ascii="Times New Roman" w:hAnsi="Times New Roman" w:cs="Times New Roman"/>
          <w:sz w:val="28"/>
          <w:szCs w:val="28"/>
        </w:rPr>
        <w:t xml:space="preserve"> в начальной школе. М., 2005.</w:t>
      </w:r>
    </w:p>
    <w:p w:rsidR="0028390D" w:rsidRPr="00185C9B" w:rsidRDefault="0028390D" w:rsidP="0028390D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C9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185C9B">
        <w:rPr>
          <w:rFonts w:ascii="Times New Roman" w:hAnsi="Times New Roman" w:cs="Times New Roman"/>
          <w:sz w:val="28"/>
          <w:szCs w:val="28"/>
        </w:rPr>
        <w:t xml:space="preserve"> Л.А., Пилюгина Э.Г., </w:t>
      </w:r>
      <w:proofErr w:type="spellStart"/>
      <w:r w:rsidRPr="00185C9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185C9B">
        <w:rPr>
          <w:rFonts w:ascii="Times New Roman" w:hAnsi="Times New Roman" w:cs="Times New Roman"/>
          <w:sz w:val="28"/>
          <w:szCs w:val="28"/>
        </w:rPr>
        <w:t xml:space="preserve"> Н.Б. Воспитание сенсорной культуры ребёнка. М., 1988</w:t>
      </w:r>
    </w:p>
    <w:p w:rsidR="0028390D" w:rsidRPr="00185C9B" w:rsidRDefault="0028390D" w:rsidP="0028390D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C9B">
        <w:rPr>
          <w:rFonts w:ascii="Times New Roman" w:hAnsi="Times New Roman" w:cs="Times New Roman"/>
          <w:sz w:val="28"/>
          <w:szCs w:val="28"/>
        </w:rPr>
        <w:t>Власова Т.А., Певзнер М.С. О детях с отклонениями в развитии/ Власова Т.А., Певзнер М.С. – М.: Просвещение, 1973.</w:t>
      </w:r>
    </w:p>
    <w:p w:rsidR="0028390D" w:rsidRPr="00185C9B" w:rsidRDefault="0028390D" w:rsidP="0028390D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C9B">
        <w:rPr>
          <w:rFonts w:ascii="Times New Roman" w:hAnsi="Times New Roman" w:cs="Times New Roman"/>
          <w:sz w:val="28"/>
          <w:szCs w:val="28"/>
        </w:rPr>
        <w:t xml:space="preserve">Дубровина И.В. - </w:t>
      </w:r>
      <w:proofErr w:type="spellStart"/>
      <w:r w:rsidRPr="00185C9B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185C9B">
        <w:rPr>
          <w:rFonts w:ascii="Times New Roman" w:hAnsi="Times New Roman" w:cs="Times New Roman"/>
          <w:sz w:val="28"/>
          <w:szCs w:val="28"/>
        </w:rPr>
        <w:t xml:space="preserve"> и развивающая работа с детьми - М., 1999 г.</w:t>
      </w:r>
    </w:p>
    <w:p w:rsidR="0028390D" w:rsidRPr="00185C9B" w:rsidRDefault="0028390D" w:rsidP="0028390D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C9B">
        <w:rPr>
          <w:rFonts w:ascii="Times New Roman" w:hAnsi="Times New Roman" w:cs="Times New Roman"/>
          <w:sz w:val="28"/>
          <w:szCs w:val="28"/>
        </w:rPr>
        <w:t>Иншакова О.Б., Колесникова А.М. Пространственно-временные представления: обследование и формирование у школьников с экспрессивной алалией. М., 2006</w:t>
      </w:r>
    </w:p>
    <w:p w:rsidR="0028390D" w:rsidRPr="00185C9B" w:rsidRDefault="0028390D" w:rsidP="0028390D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C9B"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Pr="00185C9B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185C9B">
        <w:rPr>
          <w:rFonts w:ascii="Times New Roman" w:hAnsi="Times New Roman" w:cs="Times New Roman"/>
          <w:sz w:val="28"/>
          <w:szCs w:val="28"/>
        </w:rPr>
        <w:t xml:space="preserve"> Е.А. Дидактические игры и упражнения в обучении умственно отсталых дошкольников. М., 1993</w:t>
      </w:r>
    </w:p>
    <w:p w:rsidR="0028390D" w:rsidRPr="00185C9B" w:rsidRDefault="0028390D" w:rsidP="0028390D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C9B">
        <w:rPr>
          <w:rFonts w:ascii="Times New Roman" w:hAnsi="Times New Roman" w:cs="Times New Roman"/>
          <w:sz w:val="28"/>
          <w:szCs w:val="28"/>
        </w:rPr>
        <w:t>Комплексная методика психомоторной коррекции</w:t>
      </w:r>
      <w:proofErr w:type="gramStart"/>
      <w:r w:rsidRPr="00185C9B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185C9B">
        <w:rPr>
          <w:rFonts w:ascii="Times New Roman" w:hAnsi="Times New Roman" w:cs="Times New Roman"/>
          <w:sz w:val="28"/>
          <w:szCs w:val="28"/>
        </w:rPr>
        <w:t>од ред. А. В.</w:t>
      </w:r>
    </w:p>
    <w:p w:rsidR="0028390D" w:rsidRPr="00185C9B" w:rsidRDefault="0028390D" w:rsidP="0028390D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C9B">
        <w:rPr>
          <w:rFonts w:ascii="Times New Roman" w:hAnsi="Times New Roman" w:cs="Times New Roman"/>
          <w:sz w:val="28"/>
          <w:szCs w:val="28"/>
        </w:rPr>
        <w:t xml:space="preserve">Коррекционная педагогика/ </w:t>
      </w:r>
      <w:proofErr w:type="spellStart"/>
      <w:r w:rsidRPr="00185C9B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185C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5C9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185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C9B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185C9B">
        <w:rPr>
          <w:rFonts w:ascii="Times New Roman" w:hAnsi="Times New Roman" w:cs="Times New Roman"/>
          <w:sz w:val="28"/>
          <w:szCs w:val="28"/>
        </w:rPr>
        <w:t xml:space="preserve"> Б.П. – М.: Просвещение, 1979.</w:t>
      </w:r>
    </w:p>
    <w:p w:rsidR="0028390D" w:rsidRPr="00185C9B" w:rsidRDefault="0028390D" w:rsidP="0028390D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C9B">
        <w:rPr>
          <w:rFonts w:ascii="Times New Roman" w:hAnsi="Times New Roman" w:cs="Times New Roman"/>
          <w:sz w:val="28"/>
          <w:szCs w:val="28"/>
        </w:rPr>
        <w:t>Семенович, А.В. Нейропсихологическая диагностика и коррекция в детском возрасте [Текст]/ А.В. Семенович. - М. «Академия», 2002.</w:t>
      </w:r>
    </w:p>
    <w:p w:rsidR="0028390D" w:rsidRPr="00185C9B" w:rsidRDefault="0028390D" w:rsidP="0028390D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C9B">
        <w:rPr>
          <w:rFonts w:ascii="Times New Roman" w:hAnsi="Times New Roman" w:cs="Times New Roman"/>
          <w:sz w:val="28"/>
          <w:szCs w:val="28"/>
        </w:rPr>
        <w:t>Тихомирова Л.Ф. Формирование и развитие интеллектуальных способностей ребёнка. М., 2000 СПб</w:t>
      </w:r>
      <w:proofErr w:type="gramStart"/>
      <w:r w:rsidRPr="00185C9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85C9B">
        <w:rPr>
          <w:rFonts w:ascii="Times New Roman" w:hAnsi="Times New Roman" w:cs="Times New Roman"/>
          <w:sz w:val="28"/>
          <w:szCs w:val="28"/>
        </w:rPr>
        <w:t>2000</w:t>
      </w:r>
    </w:p>
    <w:p w:rsidR="0028390D" w:rsidRPr="00185C9B" w:rsidRDefault="0028390D" w:rsidP="0028390D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C9B">
        <w:rPr>
          <w:rFonts w:ascii="Times New Roman" w:hAnsi="Times New Roman" w:cs="Times New Roman"/>
          <w:sz w:val="28"/>
          <w:szCs w:val="28"/>
        </w:rPr>
        <w:t>Чистякова М. И. "</w:t>
      </w:r>
      <w:proofErr w:type="spellStart"/>
      <w:r w:rsidRPr="00185C9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185C9B">
        <w:rPr>
          <w:rFonts w:ascii="Times New Roman" w:hAnsi="Times New Roman" w:cs="Times New Roman"/>
          <w:sz w:val="28"/>
          <w:szCs w:val="28"/>
        </w:rPr>
        <w:t>". - М: Просвещение, 1990</w:t>
      </w:r>
    </w:p>
    <w:p w:rsidR="0028390D" w:rsidRPr="00185C9B" w:rsidRDefault="0028390D" w:rsidP="0028390D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C9B">
        <w:rPr>
          <w:rFonts w:ascii="Times New Roman" w:hAnsi="Times New Roman" w:cs="Times New Roman"/>
          <w:sz w:val="28"/>
          <w:szCs w:val="28"/>
        </w:rPr>
        <w:t xml:space="preserve">Шмаков С, Безбородова Н. "От игры к самовоспитанию: сборник игр-коррекций". </w:t>
      </w:r>
      <w:proofErr w:type="gramStart"/>
      <w:r w:rsidRPr="00185C9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85C9B">
        <w:rPr>
          <w:rFonts w:ascii="Times New Roman" w:hAnsi="Times New Roman" w:cs="Times New Roman"/>
          <w:sz w:val="28"/>
          <w:szCs w:val="28"/>
        </w:rPr>
        <w:t>: Новая школа, 1993.</w:t>
      </w:r>
    </w:p>
    <w:p w:rsidR="0028390D" w:rsidRPr="00F972E2" w:rsidRDefault="0028390D" w:rsidP="0028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9B1" w:rsidRDefault="009879B1">
      <w:bookmarkStart w:id="0" w:name="_GoBack"/>
      <w:bookmarkEnd w:id="0"/>
    </w:p>
    <w:sectPr w:rsidR="0098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QILA+TimesNewRomanPSMT"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5C9"/>
    <w:multiLevelType w:val="multilevel"/>
    <w:tmpl w:val="6652BBC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 2" w:hAnsi="Wingdings 2" w:cs="Courier New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 2" w:hAnsi="Wingdings 2" w:cs="Courier New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">
    <w:nsid w:val="0E3D7259"/>
    <w:multiLevelType w:val="hybridMultilevel"/>
    <w:tmpl w:val="13D66DC2"/>
    <w:lvl w:ilvl="0" w:tplc="FB6E6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B6E61D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7725F0"/>
    <w:multiLevelType w:val="hybridMultilevel"/>
    <w:tmpl w:val="20AE3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6E571E"/>
    <w:multiLevelType w:val="hybridMultilevel"/>
    <w:tmpl w:val="EA2EA5E2"/>
    <w:lvl w:ilvl="0" w:tplc="FB6E6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025D"/>
    <w:multiLevelType w:val="multilevel"/>
    <w:tmpl w:val="C9CE708E"/>
    <w:lvl w:ilvl="0">
      <w:start w:val="10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60AA5"/>
    <w:multiLevelType w:val="hybridMultilevel"/>
    <w:tmpl w:val="07940266"/>
    <w:lvl w:ilvl="0" w:tplc="FB6E6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B6E61D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362F27"/>
    <w:multiLevelType w:val="hybridMultilevel"/>
    <w:tmpl w:val="604A6A2C"/>
    <w:lvl w:ilvl="0" w:tplc="FB6E6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207166"/>
    <w:multiLevelType w:val="hybridMultilevel"/>
    <w:tmpl w:val="63E85506"/>
    <w:lvl w:ilvl="0" w:tplc="FB6E6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CC11CC"/>
    <w:multiLevelType w:val="multilevel"/>
    <w:tmpl w:val="C966D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2D2D98"/>
    <w:multiLevelType w:val="hybridMultilevel"/>
    <w:tmpl w:val="AD866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5B2224"/>
    <w:multiLevelType w:val="hybridMultilevel"/>
    <w:tmpl w:val="DBBC5DE2"/>
    <w:lvl w:ilvl="0" w:tplc="FB6E6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8A0FAA"/>
    <w:multiLevelType w:val="hybridMultilevel"/>
    <w:tmpl w:val="4CCED53C"/>
    <w:lvl w:ilvl="0" w:tplc="FB6E6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B6E61D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E80413"/>
    <w:multiLevelType w:val="hybridMultilevel"/>
    <w:tmpl w:val="9030F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39C47C54">
      <w:numFmt w:val="bullet"/>
      <w:lvlText w:val="•"/>
      <w:lvlJc w:val="left"/>
      <w:pPr>
        <w:ind w:left="2665" w:hanging="876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B1"/>
    <w:rsid w:val="0028390D"/>
    <w:rsid w:val="009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8390D"/>
  </w:style>
  <w:style w:type="paragraph" w:styleId="a4">
    <w:name w:val="header"/>
    <w:basedOn w:val="a"/>
    <w:link w:val="a5"/>
    <w:uiPriority w:val="99"/>
    <w:unhideWhenUsed/>
    <w:rsid w:val="002839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8390D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839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8390D"/>
    <w:rPr>
      <w:rFonts w:ascii="Calibri" w:eastAsia="Calibri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28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8390D"/>
    <w:pPr>
      <w:ind w:left="720"/>
      <w:contextualSpacing/>
    </w:pPr>
  </w:style>
  <w:style w:type="paragraph" w:customStyle="1" w:styleId="c21">
    <w:name w:val="c21"/>
    <w:basedOn w:val="a"/>
    <w:rsid w:val="0028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90D"/>
  </w:style>
  <w:style w:type="character" w:customStyle="1" w:styleId="aa">
    <w:name w:val="Без интервала Знак"/>
    <w:link w:val="ab"/>
    <w:locked/>
    <w:rsid w:val="0028390D"/>
    <w:rPr>
      <w:lang w:eastAsia="ar-SA"/>
    </w:rPr>
  </w:style>
  <w:style w:type="paragraph" w:styleId="ab">
    <w:name w:val="No Spacing"/>
    <w:link w:val="aa"/>
    <w:qFormat/>
    <w:rsid w:val="0028390D"/>
    <w:pPr>
      <w:suppressAutoHyphens/>
      <w:spacing w:after="0" w:line="240" w:lineRule="auto"/>
    </w:pPr>
    <w:rPr>
      <w:lang w:eastAsia="ar-SA"/>
    </w:rPr>
  </w:style>
  <w:style w:type="paragraph" w:styleId="ac">
    <w:name w:val="List"/>
    <w:basedOn w:val="ad"/>
    <w:uiPriority w:val="99"/>
    <w:rsid w:val="0028390D"/>
    <w:pPr>
      <w:spacing w:after="220" w:line="220" w:lineRule="atLeast"/>
      <w:ind w:left="144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8390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8390D"/>
  </w:style>
  <w:style w:type="character" w:customStyle="1" w:styleId="c0">
    <w:name w:val="c0"/>
    <w:rsid w:val="0028390D"/>
  </w:style>
  <w:style w:type="paragraph" w:styleId="af">
    <w:name w:val="Balloon Text"/>
    <w:basedOn w:val="a"/>
    <w:link w:val="af0"/>
    <w:uiPriority w:val="99"/>
    <w:semiHidden/>
    <w:unhideWhenUsed/>
    <w:rsid w:val="0028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3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8390D"/>
  </w:style>
  <w:style w:type="paragraph" w:styleId="a4">
    <w:name w:val="header"/>
    <w:basedOn w:val="a"/>
    <w:link w:val="a5"/>
    <w:uiPriority w:val="99"/>
    <w:unhideWhenUsed/>
    <w:rsid w:val="002839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8390D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839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8390D"/>
    <w:rPr>
      <w:rFonts w:ascii="Calibri" w:eastAsia="Calibri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28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8390D"/>
    <w:pPr>
      <w:ind w:left="720"/>
      <w:contextualSpacing/>
    </w:pPr>
  </w:style>
  <w:style w:type="paragraph" w:customStyle="1" w:styleId="c21">
    <w:name w:val="c21"/>
    <w:basedOn w:val="a"/>
    <w:rsid w:val="0028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90D"/>
  </w:style>
  <w:style w:type="character" w:customStyle="1" w:styleId="aa">
    <w:name w:val="Без интервала Знак"/>
    <w:link w:val="ab"/>
    <w:locked/>
    <w:rsid w:val="0028390D"/>
    <w:rPr>
      <w:lang w:eastAsia="ar-SA"/>
    </w:rPr>
  </w:style>
  <w:style w:type="paragraph" w:styleId="ab">
    <w:name w:val="No Spacing"/>
    <w:link w:val="aa"/>
    <w:qFormat/>
    <w:rsid w:val="0028390D"/>
    <w:pPr>
      <w:suppressAutoHyphens/>
      <w:spacing w:after="0" w:line="240" w:lineRule="auto"/>
    </w:pPr>
    <w:rPr>
      <w:lang w:eastAsia="ar-SA"/>
    </w:rPr>
  </w:style>
  <w:style w:type="paragraph" w:styleId="ac">
    <w:name w:val="List"/>
    <w:basedOn w:val="ad"/>
    <w:uiPriority w:val="99"/>
    <w:rsid w:val="0028390D"/>
    <w:pPr>
      <w:spacing w:after="220" w:line="220" w:lineRule="atLeast"/>
      <w:ind w:left="144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8390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8390D"/>
  </w:style>
  <w:style w:type="character" w:customStyle="1" w:styleId="c0">
    <w:name w:val="c0"/>
    <w:rsid w:val="0028390D"/>
  </w:style>
  <w:style w:type="paragraph" w:styleId="af">
    <w:name w:val="Balloon Text"/>
    <w:basedOn w:val="a"/>
    <w:link w:val="af0"/>
    <w:uiPriority w:val="99"/>
    <w:semiHidden/>
    <w:unhideWhenUsed/>
    <w:rsid w:val="0028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3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5922</Words>
  <Characters>33756</Characters>
  <Application>Microsoft Office Word</Application>
  <DocSecurity>0</DocSecurity>
  <Lines>281</Lines>
  <Paragraphs>79</Paragraphs>
  <ScaleCrop>false</ScaleCrop>
  <Company/>
  <LinksUpToDate>false</LinksUpToDate>
  <CharactersWithSpaces>39599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2023-11-07T12:06:00Z</dcterms:created>
  <dcterms:modified xsi:type="dcterms:W3CDTF">2023-11-07T12:07:00Z</dcterms:modified>
</cp:coreProperties>
</file>